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lang w:val="zh-CN"/>
        </w:rPr>
        <w:t>Спецификација</w:t>
      </w:r>
      <w:r>
        <w:rPr>
          <w:rFonts w:ascii="Arial" w:hAnsi="Arial"/>
          <w:b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lang w:val="zh-CN"/>
        </w:rPr>
        <w:t xml:space="preserve"> </w:t>
      </w:r>
      <w:r>
        <w:rPr>
          <w:rFonts w:ascii="Arial" w:hAnsi="Arial"/>
          <w:b/>
          <w:sz w:val="22"/>
          <w:szCs w:val="22"/>
          <w:lang w:val="sr-RS"/>
        </w:rPr>
        <w:tab/>
        <w:tab/>
        <w:tab/>
        <w:tab/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ab/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  <w:tab/>
        <w:tab/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текућем одржавању објекта Свитац ПУ Ђурђевак Зајечар</w:t>
      </w:r>
    </w:p>
    <w:p>
      <w:pPr>
        <w:pStyle w:val="Default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lang w:val="zh-CN"/>
        </w:rPr>
        <w:t xml:space="preserve">ЈН бр. </w:t>
      </w:r>
      <w:r>
        <w:rPr>
          <w:rFonts w:ascii="Arial" w:hAnsi="Arial"/>
          <w:b/>
          <w:sz w:val="22"/>
          <w:szCs w:val="22"/>
          <w:lang w:val="sr-RS"/>
        </w:rPr>
        <w:t>405-</w:t>
      </w:r>
      <w:r>
        <w:rPr>
          <w:rFonts w:ascii="Arial" w:hAnsi="Arial"/>
          <w:b/>
          <w:sz w:val="22"/>
          <w:szCs w:val="22"/>
          <w:lang w:val="sr-Latn-RS"/>
        </w:rPr>
        <w:t>1</w:t>
      </w:r>
      <w:r>
        <w:rPr>
          <w:rFonts w:ascii="Arial" w:hAnsi="Arial"/>
          <w:b/>
          <w:sz w:val="22"/>
          <w:szCs w:val="22"/>
          <w:lang w:val="sr-RS"/>
        </w:rPr>
        <w:t>65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zh-CN"/>
        </w:rPr>
      </w:pPr>
      <w:r>
        <w:rPr>
          <w:rFonts w:ascii="Arial" w:hAnsi="Arial"/>
          <w:b/>
          <w:sz w:val="22"/>
          <w:szCs w:val="22"/>
          <w:lang w:val="zh-CN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zh-CN"/>
        </w:rPr>
        <w:t xml:space="preserve">Предмет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услуга је вршење стручног надзора над извођењем радова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на текућем одржавању објекта Свитац ПУ Ђурђевак  Зајечар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Место извршења услуга стручног надзора: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објек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ат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Свитац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Зајечар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Процењена вредност радова: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333333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19.418.221,40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 динара без ПДВ-а.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Планирано време завршетка радова :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30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  дана 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од дана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 увођења извођача радова у посао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zh-CN"/>
        </w:rPr>
        <w:t>Предмер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 xml:space="preserve"> и </w:t>
      </w:r>
      <w:r>
        <w:rPr>
          <w:rFonts w:cs="Arial" w:ascii="Arial" w:hAnsi="Arial"/>
          <w:b w:val="false"/>
          <w:bCs w:val="false"/>
          <w:sz w:val="22"/>
          <w:szCs w:val="22"/>
          <w:lang w:val="zh-CN"/>
        </w:rPr>
        <w:t xml:space="preserve">опис радова </w:t>
      </w:r>
      <w:bookmarkStart w:id="0" w:name="_GoBack"/>
      <w:bookmarkEnd w:id="0"/>
      <w:r>
        <w:rPr>
          <w:rFonts w:cs="Arial" w:ascii="Arial" w:hAnsi="Arial"/>
          <w:b w:val="false"/>
          <w:bCs w:val="false"/>
          <w:sz w:val="22"/>
          <w:szCs w:val="22"/>
          <w:lang w:val="zh-CN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zh-CN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43100055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character" w:styleId="NumberingSymbols">
    <w:name w:val="Numbering Symbols"/>
    <w:qFormat/>
    <w:rPr/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LibreOffice/7.3.2.2$Windows_X86_64 LibreOffice_project/49f2b1bff42cfccbd8f788c8dc32c1c309559be0</Application>
  <AppVersion>15.0000</AppVersion>
  <Pages>1</Pages>
  <Words>82</Words>
  <Characters>480</Characters>
  <CharactersWithSpaces>572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2025-05-12T08:20:51Z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